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4BD2" w14:textId="17734EB9" w:rsidR="00DE28D1" w:rsidRDefault="00DE28D1" w:rsidP="00FA417A">
      <w:pPr>
        <w:spacing w:after="240"/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DE28D1">
        <w:rPr>
          <w:rFonts w:asciiTheme="minorHAnsi" w:hAnsiTheme="minorHAnsi"/>
          <w:b/>
          <w:sz w:val="32"/>
          <w:szCs w:val="32"/>
          <w:lang w:val="en-GB"/>
        </w:rPr>
        <w:t>Functionalization of KcsA for Time-Resolved Structural Studies</w:t>
      </w:r>
    </w:p>
    <w:p w14:paraId="6E30327E" w14:textId="5093A061" w:rsidR="00FA417A" w:rsidRPr="00D63B65" w:rsidRDefault="00D63B65" w:rsidP="00FA417A">
      <w:pPr>
        <w:spacing w:after="240"/>
        <w:jc w:val="center"/>
        <w:rPr>
          <w:rFonts w:asciiTheme="minorHAnsi" w:hAnsiTheme="minorHAnsi"/>
          <w:noProof/>
          <w:color w:val="FF0000"/>
          <w:lang w:val="en-GB"/>
        </w:rPr>
      </w:pPr>
      <w:r>
        <w:rPr>
          <w:rFonts w:asciiTheme="minorHAnsi" w:hAnsiTheme="minorHAnsi"/>
          <w:noProof/>
          <w:u w:val="single"/>
          <w:lang w:val="en-GB"/>
        </w:rPr>
        <w:t xml:space="preserve">Valerio </w:t>
      </w:r>
      <w:commentRangeStart w:id="0"/>
      <w:commentRangeStart w:id="1"/>
      <w:r>
        <w:rPr>
          <w:rFonts w:asciiTheme="minorHAnsi" w:hAnsiTheme="minorHAnsi"/>
          <w:noProof/>
          <w:u w:val="single"/>
          <w:lang w:val="en-GB"/>
        </w:rPr>
        <w:t>Romano</w:t>
      </w:r>
      <w:commentRangeEnd w:id="0"/>
      <w:r w:rsidR="004F59FD">
        <w:rPr>
          <w:rStyle w:val="CommentReference"/>
        </w:rPr>
        <w:commentReference w:id="0"/>
      </w:r>
      <w:commentRangeEnd w:id="1"/>
      <w:r w:rsidR="005D618B">
        <w:rPr>
          <w:rStyle w:val="CommentReference"/>
        </w:rPr>
        <w:commentReference w:id="1"/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  <w:r w:rsidR="00DE28D1">
        <w:rPr>
          <w:rFonts w:asciiTheme="minorHAnsi" w:hAnsiTheme="minorHAnsi"/>
          <w:noProof/>
          <w:lang w:val="en-GB"/>
        </w:rPr>
        <w:t>, Andrea Cellini</w:t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  <w:r w:rsidR="003F1593" w:rsidRPr="004A0045">
        <w:rPr>
          <w:rFonts w:asciiTheme="minorHAnsi" w:hAnsiTheme="minorHAnsi"/>
          <w:noProof/>
          <w:lang w:val="en-GB"/>
        </w:rPr>
        <w:t>,</w:t>
      </w:r>
      <w:r w:rsidR="00660153" w:rsidRPr="002745F7">
        <w:rPr>
          <w:rFonts w:asciiTheme="minorHAnsi" w:hAnsiTheme="minorHAnsi"/>
          <w:noProof/>
          <w:lang w:val="en-GB"/>
        </w:rPr>
        <w:t xml:space="preserve"> </w:t>
      </w:r>
      <w:r w:rsidR="008B73D2">
        <w:rPr>
          <w:rFonts w:asciiTheme="minorHAnsi" w:hAnsiTheme="minorHAnsi"/>
          <w:noProof/>
          <w:lang w:val="en-GB"/>
        </w:rPr>
        <w:t xml:space="preserve">Lars </w:t>
      </w:r>
      <w:r w:rsidR="008B73D2" w:rsidRPr="00251F9A">
        <w:rPr>
          <w:rFonts w:asciiTheme="minorHAnsi" w:hAnsiTheme="minorHAnsi"/>
          <w:noProof/>
          <w:lang w:val="en-GB"/>
        </w:rPr>
        <w:t>Klemeyer</w:t>
      </w:r>
      <w:r w:rsidR="000B6EFD">
        <w:rPr>
          <w:rFonts w:asciiTheme="minorHAnsi" w:hAnsiTheme="minorHAnsi"/>
          <w:noProof/>
          <w:vertAlign w:val="superscript"/>
          <w:lang w:val="en-GB"/>
        </w:rPr>
        <w:t>2</w:t>
      </w:r>
      <w:r w:rsidR="008B73D2">
        <w:rPr>
          <w:rFonts w:asciiTheme="minorHAnsi" w:hAnsiTheme="minorHAnsi"/>
          <w:noProof/>
          <w:lang w:val="en-GB"/>
        </w:rPr>
        <w:t>,</w:t>
      </w:r>
      <w:r w:rsidR="008B73D2">
        <w:rPr>
          <w:rFonts w:asciiTheme="minorHAnsi" w:hAnsiTheme="minorHAnsi"/>
          <w:noProof/>
          <w:lang w:val="en-GB"/>
        </w:rPr>
        <w:t xml:space="preserve"> </w:t>
      </w:r>
      <w:r w:rsidR="00DE28D1">
        <w:rPr>
          <w:rFonts w:asciiTheme="minorHAnsi" w:hAnsiTheme="minorHAnsi"/>
          <w:noProof/>
          <w:lang w:val="en-GB"/>
        </w:rPr>
        <w:t>Bernadette Mayer</w:t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  <w:r w:rsidR="00DE28D1">
        <w:rPr>
          <w:rFonts w:asciiTheme="minorHAnsi" w:hAnsiTheme="minorHAnsi"/>
          <w:noProof/>
          <w:lang w:val="en-GB"/>
        </w:rPr>
        <w:t xml:space="preserve">, </w:t>
      </w:r>
      <w:r w:rsidR="00DE28D1" w:rsidRPr="00251F9A">
        <w:rPr>
          <w:rFonts w:asciiTheme="minorHAnsi" w:hAnsiTheme="minorHAnsi"/>
          <w:noProof/>
          <w:lang w:val="en-GB"/>
        </w:rPr>
        <w:t>Moa Carlsson</w:t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  <w:r w:rsidR="003F1593">
        <w:rPr>
          <w:rFonts w:asciiTheme="minorHAnsi" w:hAnsiTheme="minorHAnsi"/>
          <w:noProof/>
          <w:lang w:val="en-GB"/>
        </w:rPr>
        <w:t>, Greger Hammarin</w:t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  <w:r w:rsidR="00251F9A">
        <w:rPr>
          <w:rFonts w:asciiTheme="minorHAnsi" w:hAnsiTheme="minorHAnsi"/>
          <w:noProof/>
          <w:lang w:val="en-GB"/>
        </w:rPr>
        <w:t xml:space="preserve">, </w:t>
      </w:r>
      <w:r w:rsidR="00251F9A" w:rsidRPr="00251F9A">
        <w:rPr>
          <w:rFonts w:asciiTheme="minorHAnsi" w:hAnsiTheme="minorHAnsi"/>
          <w:noProof/>
          <w:lang w:val="en-GB"/>
        </w:rPr>
        <w:t>Tobias Beck</w:t>
      </w:r>
      <w:r w:rsidR="000B6EFD">
        <w:rPr>
          <w:rFonts w:asciiTheme="minorHAnsi" w:hAnsiTheme="minorHAnsi"/>
          <w:noProof/>
          <w:vertAlign w:val="superscript"/>
          <w:lang w:val="en-GB"/>
        </w:rPr>
        <w:t>2</w:t>
      </w:r>
      <w:r w:rsidR="00251F9A">
        <w:rPr>
          <w:rFonts w:asciiTheme="minorHAnsi" w:hAnsiTheme="minorHAnsi"/>
          <w:noProof/>
          <w:lang w:val="en-GB"/>
        </w:rPr>
        <w:t xml:space="preserve">, </w:t>
      </w:r>
      <w:r w:rsidR="00DE28D1" w:rsidRPr="00251F9A">
        <w:rPr>
          <w:rFonts w:asciiTheme="minorHAnsi" w:hAnsiTheme="minorHAnsi"/>
          <w:noProof/>
          <w:lang w:val="en-GB"/>
        </w:rPr>
        <w:t>Johanna Höög</w:t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  <w:r w:rsidR="00DE28D1">
        <w:rPr>
          <w:rFonts w:asciiTheme="minorHAnsi" w:hAnsiTheme="minorHAnsi"/>
          <w:noProof/>
          <w:lang w:val="en-GB"/>
        </w:rPr>
        <w:t xml:space="preserve">, </w:t>
      </w:r>
      <w:r w:rsidR="003F1593">
        <w:rPr>
          <w:rFonts w:asciiTheme="minorHAnsi" w:hAnsiTheme="minorHAnsi"/>
          <w:noProof/>
          <w:lang w:val="en-GB"/>
        </w:rPr>
        <w:t>Anders Lundgren</w:t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  <w:r w:rsidR="003F1593">
        <w:rPr>
          <w:rFonts w:asciiTheme="minorHAnsi" w:hAnsiTheme="minorHAnsi"/>
          <w:noProof/>
          <w:lang w:val="en-GB"/>
        </w:rPr>
        <w:t>, Richard Neutze</w:t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  <w:r w:rsidR="003F1593">
        <w:rPr>
          <w:rFonts w:asciiTheme="minorHAnsi" w:hAnsiTheme="minorHAnsi"/>
          <w:noProof/>
          <w:lang w:val="en-GB"/>
        </w:rPr>
        <w:t>, Julia Morud Lekholm</w:t>
      </w:r>
      <w:r w:rsidR="000B6EFD" w:rsidRPr="000B6EFD">
        <w:rPr>
          <w:rFonts w:asciiTheme="minorHAnsi" w:hAnsiTheme="minorHAnsi"/>
          <w:noProof/>
          <w:vertAlign w:val="superscript"/>
          <w:lang w:val="en-GB"/>
        </w:rPr>
        <w:t>1</w:t>
      </w:r>
    </w:p>
    <w:p w14:paraId="35A0386E" w14:textId="11594E3F" w:rsidR="000B6EFD" w:rsidRPr="000B6EFD" w:rsidRDefault="000B6EFD" w:rsidP="000B6EFD">
      <w:pPr>
        <w:spacing w:after="720"/>
        <w:jc w:val="center"/>
        <w:rPr>
          <w:rFonts w:asciiTheme="minorHAnsi" w:hAnsiTheme="minorHAnsi"/>
          <w:noProof/>
          <w:sz w:val="20"/>
          <w:szCs w:val="20"/>
          <w:lang w:val="en-US"/>
        </w:rPr>
      </w:pPr>
      <w:r w:rsidRPr="000B6EFD">
        <w:rPr>
          <w:rFonts w:asciiTheme="minorHAnsi" w:hAnsiTheme="minorHAnsi"/>
          <w:noProof/>
          <w:sz w:val="20"/>
          <w:szCs w:val="20"/>
          <w:vertAlign w:val="superscript"/>
          <w:lang w:val="en-GB"/>
        </w:rPr>
        <w:t>1</w:t>
      </w:r>
      <w:r>
        <w:rPr>
          <w:rFonts w:asciiTheme="minorHAnsi" w:hAnsiTheme="minorHAnsi"/>
          <w:noProof/>
          <w:sz w:val="20"/>
          <w:szCs w:val="20"/>
          <w:lang w:val="en-GB"/>
        </w:rPr>
        <w:t xml:space="preserve"> </w:t>
      </w:r>
      <w:r w:rsidR="003F1593" w:rsidRPr="004A0045">
        <w:rPr>
          <w:rFonts w:asciiTheme="minorHAnsi" w:hAnsiTheme="minorHAnsi"/>
          <w:noProof/>
          <w:sz w:val="20"/>
          <w:szCs w:val="20"/>
          <w:lang w:val="en-GB"/>
        </w:rPr>
        <w:t xml:space="preserve">Dept of Chemistry and Molecular Biology, University of Gothenburg, Sweden </w:t>
      </w:r>
      <w:r>
        <w:rPr>
          <w:rFonts w:asciiTheme="minorHAnsi" w:hAnsiTheme="minorHAnsi"/>
          <w:noProof/>
          <w:sz w:val="20"/>
          <w:szCs w:val="20"/>
          <w:lang w:val="en-GB"/>
        </w:rPr>
        <w:br/>
      </w:r>
      <w:r w:rsidRPr="000B6EFD">
        <w:rPr>
          <w:rFonts w:asciiTheme="minorHAnsi" w:hAnsiTheme="minorHAnsi"/>
          <w:noProof/>
          <w:sz w:val="20"/>
          <w:szCs w:val="20"/>
          <w:vertAlign w:val="superscript"/>
          <w:lang w:val="en-US"/>
        </w:rPr>
        <w:t>2</w:t>
      </w:r>
      <w:r>
        <w:rPr>
          <w:rFonts w:asciiTheme="minorHAnsi" w:hAnsiTheme="minorHAnsi"/>
          <w:noProof/>
          <w:sz w:val="20"/>
          <w:szCs w:val="20"/>
          <w:lang w:val="en-US"/>
        </w:rPr>
        <w:t xml:space="preserve"> </w:t>
      </w:r>
      <w:r w:rsidRPr="000B6EFD">
        <w:rPr>
          <w:rFonts w:asciiTheme="minorHAnsi" w:hAnsiTheme="minorHAnsi"/>
          <w:noProof/>
          <w:sz w:val="20"/>
          <w:szCs w:val="20"/>
          <w:lang w:val="en-US"/>
        </w:rPr>
        <w:t xml:space="preserve">Department of Chemistry, </w:t>
      </w:r>
      <w:r>
        <w:rPr>
          <w:rFonts w:asciiTheme="minorHAnsi" w:hAnsiTheme="minorHAnsi"/>
          <w:noProof/>
          <w:sz w:val="20"/>
          <w:szCs w:val="20"/>
          <w:lang w:val="en-US"/>
        </w:rPr>
        <w:t>University of Hamburg, Germany</w:t>
      </w:r>
    </w:p>
    <w:p w14:paraId="3B32BCFA" w14:textId="77777777" w:rsidR="000B6EFD" w:rsidRPr="00DE28D1" w:rsidRDefault="000B6EFD" w:rsidP="000B6EFD">
      <w:pPr>
        <w:spacing w:after="120"/>
        <w:jc w:val="both"/>
        <w:rPr>
          <w:rFonts w:asciiTheme="minorHAnsi" w:hAnsiTheme="minorHAnsi"/>
          <w:lang w:val="en-US"/>
        </w:rPr>
      </w:pPr>
      <w:r w:rsidRPr="00DE28D1">
        <w:rPr>
          <w:rFonts w:asciiTheme="minorHAnsi" w:hAnsiTheme="minorHAnsi"/>
          <w:lang w:val="en-US"/>
        </w:rPr>
        <w:t xml:space="preserve">Understanding protein structural dynamics in real time requires robust strategies for site-specific labeling that preserve protein integrity and function. In this project, we develop and validate a chemical modification platform for the pH-gated potassium channel KcsA, a tetrameric membrane protein widely used as a model system for </w:t>
      </w:r>
      <w:r>
        <w:rPr>
          <w:rFonts w:asciiTheme="minorHAnsi" w:hAnsiTheme="minorHAnsi"/>
          <w:lang w:val="en-US"/>
        </w:rPr>
        <w:t>voltage</w:t>
      </w:r>
      <w:r w:rsidRPr="00DE28D1">
        <w:rPr>
          <w:rFonts w:asciiTheme="minorHAnsi" w:hAnsiTheme="minorHAnsi"/>
          <w:lang w:val="en-US"/>
        </w:rPr>
        <w:t>-gat</w:t>
      </w:r>
      <w:r>
        <w:rPr>
          <w:rFonts w:asciiTheme="minorHAnsi" w:hAnsiTheme="minorHAnsi"/>
          <w:lang w:val="en-US"/>
        </w:rPr>
        <w:t xml:space="preserve">e ion </w:t>
      </w:r>
      <w:r w:rsidRPr="00DE28D1">
        <w:rPr>
          <w:rFonts w:asciiTheme="minorHAnsi" w:hAnsiTheme="minorHAnsi"/>
          <w:lang w:val="en-US"/>
        </w:rPr>
        <w:t>channel</w:t>
      </w:r>
      <w:r>
        <w:rPr>
          <w:rFonts w:asciiTheme="minorHAnsi" w:hAnsiTheme="minorHAnsi"/>
          <w:lang w:val="en-US"/>
        </w:rPr>
        <w:t>s</w:t>
      </w:r>
      <w:r w:rsidRPr="00DE28D1">
        <w:rPr>
          <w:rFonts w:asciiTheme="minorHAnsi" w:hAnsiTheme="minorHAnsi"/>
          <w:lang w:val="en-US"/>
        </w:rPr>
        <w:t xml:space="preserve">. </w:t>
      </w:r>
      <w:r>
        <w:rPr>
          <w:rFonts w:asciiTheme="minorHAnsi" w:hAnsiTheme="minorHAnsi"/>
          <w:lang w:val="en-US"/>
        </w:rPr>
        <w:t>We aim to</w:t>
      </w:r>
      <w:r w:rsidRPr="00DE28D1">
        <w:rPr>
          <w:rFonts w:asciiTheme="minorHAnsi" w:hAnsiTheme="minorHAnsi"/>
          <w:lang w:val="en-US"/>
        </w:rPr>
        <w:t xml:space="preserve"> explore the conjugation of KcsA with a range of reporter groups, including fluorescent dyes, affinity labels </w:t>
      </w:r>
      <w:r>
        <w:rPr>
          <w:rFonts w:asciiTheme="minorHAnsi" w:hAnsiTheme="minorHAnsi"/>
          <w:lang w:val="en-US"/>
        </w:rPr>
        <w:t>with the end goal of</w:t>
      </w:r>
      <w:r w:rsidRPr="00DE28D1">
        <w:rPr>
          <w:rFonts w:asciiTheme="minorHAnsi" w:hAnsiTheme="minorHAnsi"/>
          <w:lang w:val="en-US"/>
        </w:rPr>
        <w:t xml:space="preserve"> focusing on gold nanorods, introduced through bioorthogonal</w:t>
      </w:r>
      <w:r>
        <w:rPr>
          <w:rFonts w:asciiTheme="minorHAnsi" w:hAnsiTheme="minorHAnsi"/>
          <w:lang w:val="en-US"/>
        </w:rPr>
        <w:t>,</w:t>
      </w:r>
      <w:r w:rsidRPr="00DE28D1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copper-free, </w:t>
      </w:r>
      <w:r w:rsidRPr="00DE28D1">
        <w:rPr>
          <w:rFonts w:asciiTheme="minorHAnsi" w:hAnsiTheme="minorHAnsi"/>
          <w:lang w:val="en-US"/>
        </w:rPr>
        <w:t>click-chemistry reactions.</w:t>
      </w:r>
    </w:p>
    <w:p w14:paraId="2488A966" w14:textId="77777777" w:rsidR="000B6EFD" w:rsidRPr="00DE28D1" w:rsidRDefault="000B6EFD" w:rsidP="000B6EFD">
      <w:pPr>
        <w:spacing w:after="120"/>
        <w:jc w:val="both"/>
        <w:rPr>
          <w:rFonts w:asciiTheme="minorHAnsi" w:hAnsiTheme="minorHAnsi"/>
          <w:lang w:val="en-US"/>
        </w:rPr>
      </w:pPr>
      <w:r w:rsidRPr="00DE28D1">
        <w:rPr>
          <w:rFonts w:asciiTheme="minorHAnsi" w:hAnsiTheme="minorHAnsi"/>
          <w:lang w:val="en-US"/>
        </w:rPr>
        <w:t xml:space="preserve">A central objective is to establish reliable protocols for selective labeling of KcsA while maintaining protein purity, structural stability, and compatibility with downstream time-resolved X-ray solution scattering studies. To assess reaction efficiency and conjugate quality, we combine several complementary analytical methods. Mass spectrometry is used to confirm covalent modification and identify labeling-dependent mass shifts, while SDS-PAGE and western blot analysis provide evidence for successful conjugation and sample integrity. Ellman’s assay is applied to monitor accessible thiol groups before and after modification, </w:t>
      </w:r>
      <w:r w:rsidRPr="008B73D2">
        <w:rPr>
          <w:rFonts w:asciiTheme="minorHAnsi" w:hAnsiTheme="minorHAnsi"/>
          <w:lang w:val="en-US"/>
        </w:rPr>
        <w:t>enabling assessment of labeling efficiency and conversion</w:t>
      </w:r>
      <w:r w:rsidRPr="00DE28D1">
        <w:rPr>
          <w:rFonts w:asciiTheme="minorHAnsi" w:hAnsiTheme="minorHAnsi"/>
          <w:lang w:val="en-US"/>
        </w:rPr>
        <w:t xml:space="preserve">. Transmission electron microscopy and complementary biochemical assays are further used to </w:t>
      </w:r>
      <w:r>
        <w:rPr>
          <w:rFonts w:asciiTheme="minorHAnsi" w:hAnsiTheme="minorHAnsi"/>
          <w:lang w:val="en-US"/>
        </w:rPr>
        <w:t>confirm the formation of complexes between protein and reactants</w:t>
      </w:r>
      <w:r w:rsidRPr="00DE28D1">
        <w:rPr>
          <w:rFonts w:asciiTheme="minorHAnsi" w:hAnsiTheme="minorHAnsi"/>
          <w:lang w:val="en-US"/>
        </w:rPr>
        <w:t>.</w:t>
      </w:r>
    </w:p>
    <w:p w14:paraId="4FBB3D29" w14:textId="38EC50B3" w:rsidR="00DE28D1" w:rsidRPr="00DE28D1" w:rsidRDefault="000B6EFD" w:rsidP="006213FD">
      <w:pPr>
        <w:spacing w:after="12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DE28D1">
        <w:rPr>
          <w:rFonts w:asciiTheme="minorHAnsi" w:hAnsiTheme="minorHAnsi"/>
          <w:lang w:val="en-US"/>
        </w:rPr>
        <w:t>his workflow provides a systematic strategy for engineering labeled KcsA constructs suitable for dynamic structural studies.</w:t>
      </w:r>
      <w:r>
        <w:rPr>
          <w:rFonts w:asciiTheme="minorHAnsi" w:hAnsiTheme="minorHAnsi"/>
          <w:lang w:val="en-US"/>
        </w:rPr>
        <w:t xml:space="preserve"> With this project we</w:t>
      </w:r>
      <w:r w:rsidRPr="00DE28D1">
        <w:rPr>
          <w:rFonts w:asciiTheme="minorHAnsi" w:hAnsiTheme="minorHAnsi"/>
          <w:lang w:val="en-US"/>
        </w:rPr>
        <w:t xml:space="preserve"> aim to create versatile labeling approaches for membrane proteins that lack intrinsic photoactivity, thereby supporting future single-particle time-resolved investigations of conformational change.</w:t>
      </w:r>
    </w:p>
    <w:sectPr w:rsidR="00DE28D1" w:rsidRPr="00DE28D1" w:rsidSect="00D1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lia Morud Lekholm" w:date="2025-05-02T13:07:00Z" w:initials="JM">
    <w:p w14:paraId="431A0B56" w14:textId="1E20E915" w:rsidR="00FA02E5" w:rsidRDefault="004F59FD" w:rsidP="00FA02E5">
      <w:r>
        <w:rPr>
          <w:rStyle w:val="CommentReference"/>
        </w:rPr>
        <w:annotationRef/>
      </w:r>
      <w:r w:rsidR="00FA02E5">
        <w:rPr>
          <w:sz w:val="20"/>
          <w:szCs w:val="20"/>
        </w:rPr>
        <w:t xml:space="preserve">add after your name: Andrea, Bernadette, Greger, Emil Sandelin, Carl-Johan Wallentin, Anders, Richard and me. </w:t>
      </w:r>
    </w:p>
  </w:comment>
  <w:comment w:id="1" w:author="Julia Morud Lekholm" w:date="2025-05-02T13:20:00Z" w:initials="JM">
    <w:p w14:paraId="249578AE" w14:textId="77777777" w:rsidR="005D618B" w:rsidRDefault="005D618B" w:rsidP="005D618B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full names of course, I am just being lazy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1A0B56" w15:done="1"/>
  <w15:commentEx w15:paraId="249578AE" w15:paraIdParent="431A0B5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9330CD" w16cex:dateUtc="2025-05-02T11:07:00Z"/>
  <w16cex:commentExtensible w16cex:durableId="6D509FCD" w16cex:dateUtc="2025-05-02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1A0B56" w16cid:durableId="609330CD"/>
  <w16cid:commentId w16cid:paraId="249578AE" w16cid:durableId="6D509F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Morud Lekholm">
    <w15:presenceInfo w15:providerId="AD" w15:userId="S::julia.morud@gu.se::561d0595-0a6f-46e7-9f45-11fe2999fb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7A"/>
    <w:rsid w:val="00013A20"/>
    <w:rsid w:val="00025ACB"/>
    <w:rsid w:val="00025EA1"/>
    <w:rsid w:val="000525F4"/>
    <w:rsid w:val="00055A6C"/>
    <w:rsid w:val="00063E0C"/>
    <w:rsid w:val="00063E6B"/>
    <w:rsid w:val="00073E2F"/>
    <w:rsid w:val="000B6EFD"/>
    <w:rsid w:val="000E62BC"/>
    <w:rsid w:val="00130F2B"/>
    <w:rsid w:val="001446D2"/>
    <w:rsid w:val="00144C54"/>
    <w:rsid w:val="00164A50"/>
    <w:rsid w:val="00167C09"/>
    <w:rsid w:val="00170682"/>
    <w:rsid w:val="0017344F"/>
    <w:rsid w:val="001930F1"/>
    <w:rsid w:val="001A2DF6"/>
    <w:rsid w:val="001C6EB1"/>
    <w:rsid w:val="001D1813"/>
    <w:rsid w:val="001D2987"/>
    <w:rsid w:val="001E1A39"/>
    <w:rsid w:val="001E4CA1"/>
    <w:rsid w:val="001E5AD5"/>
    <w:rsid w:val="00220E6D"/>
    <w:rsid w:val="00221D2A"/>
    <w:rsid w:val="00234807"/>
    <w:rsid w:val="00240BBE"/>
    <w:rsid w:val="00246D9B"/>
    <w:rsid w:val="00247207"/>
    <w:rsid w:val="002518FF"/>
    <w:rsid w:val="00251F9A"/>
    <w:rsid w:val="002676F7"/>
    <w:rsid w:val="002745F7"/>
    <w:rsid w:val="00285B0D"/>
    <w:rsid w:val="002932AC"/>
    <w:rsid w:val="002B149C"/>
    <w:rsid w:val="002B398E"/>
    <w:rsid w:val="002B3FE0"/>
    <w:rsid w:val="002D62CB"/>
    <w:rsid w:val="002E2EFF"/>
    <w:rsid w:val="002E3C9A"/>
    <w:rsid w:val="002E4DF0"/>
    <w:rsid w:val="00312415"/>
    <w:rsid w:val="00354453"/>
    <w:rsid w:val="003578C3"/>
    <w:rsid w:val="003833EF"/>
    <w:rsid w:val="00391351"/>
    <w:rsid w:val="003977B1"/>
    <w:rsid w:val="003C6C62"/>
    <w:rsid w:val="003F1593"/>
    <w:rsid w:val="00424F6E"/>
    <w:rsid w:val="00446F3A"/>
    <w:rsid w:val="00455D43"/>
    <w:rsid w:val="004873DA"/>
    <w:rsid w:val="00487A65"/>
    <w:rsid w:val="004A0045"/>
    <w:rsid w:val="004A4913"/>
    <w:rsid w:val="004B5982"/>
    <w:rsid w:val="004D61E2"/>
    <w:rsid w:val="004E24F6"/>
    <w:rsid w:val="004F59FD"/>
    <w:rsid w:val="0052156D"/>
    <w:rsid w:val="00533888"/>
    <w:rsid w:val="0055702D"/>
    <w:rsid w:val="00573951"/>
    <w:rsid w:val="0057511D"/>
    <w:rsid w:val="00582434"/>
    <w:rsid w:val="00582BD4"/>
    <w:rsid w:val="00586CF3"/>
    <w:rsid w:val="005945FC"/>
    <w:rsid w:val="005A2015"/>
    <w:rsid w:val="005B45B8"/>
    <w:rsid w:val="005B4B8A"/>
    <w:rsid w:val="005B539D"/>
    <w:rsid w:val="005C28AD"/>
    <w:rsid w:val="005C492F"/>
    <w:rsid w:val="005C5ACA"/>
    <w:rsid w:val="005D618B"/>
    <w:rsid w:val="005D7CCB"/>
    <w:rsid w:val="005F2649"/>
    <w:rsid w:val="00600382"/>
    <w:rsid w:val="00601FE7"/>
    <w:rsid w:val="00610C03"/>
    <w:rsid w:val="00612C22"/>
    <w:rsid w:val="006213FD"/>
    <w:rsid w:val="00631CC7"/>
    <w:rsid w:val="006369BA"/>
    <w:rsid w:val="00656E8F"/>
    <w:rsid w:val="00660153"/>
    <w:rsid w:val="00673E5B"/>
    <w:rsid w:val="00680A60"/>
    <w:rsid w:val="0069777C"/>
    <w:rsid w:val="006A671F"/>
    <w:rsid w:val="006A735C"/>
    <w:rsid w:val="006B01CF"/>
    <w:rsid w:val="006B3BB4"/>
    <w:rsid w:val="006C0676"/>
    <w:rsid w:val="006F0749"/>
    <w:rsid w:val="006F570E"/>
    <w:rsid w:val="006F6367"/>
    <w:rsid w:val="00722F2B"/>
    <w:rsid w:val="0073198A"/>
    <w:rsid w:val="00736324"/>
    <w:rsid w:val="00740C09"/>
    <w:rsid w:val="0074399F"/>
    <w:rsid w:val="00751DFD"/>
    <w:rsid w:val="00771345"/>
    <w:rsid w:val="00774199"/>
    <w:rsid w:val="00775E3C"/>
    <w:rsid w:val="007C13C1"/>
    <w:rsid w:val="007C3BD8"/>
    <w:rsid w:val="007C529E"/>
    <w:rsid w:val="007E66BA"/>
    <w:rsid w:val="007F156B"/>
    <w:rsid w:val="00835E37"/>
    <w:rsid w:val="00846528"/>
    <w:rsid w:val="008A0307"/>
    <w:rsid w:val="008B73D2"/>
    <w:rsid w:val="008C0052"/>
    <w:rsid w:val="008D5A46"/>
    <w:rsid w:val="008E37CD"/>
    <w:rsid w:val="008F04EE"/>
    <w:rsid w:val="008F6A39"/>
    <w:rsid w:val="009004DC"/>
    <w:rsid w:val="00903F69"/>
    <w:rsid w:val="009213FD"/>
    <w:rsid w:val="009276DB"/>
    <w:rsid w:val="0093143F"/>
    <w:rsid w:val="009318A4"/>
    <w:rsid w:val="00943056"/>
    <w:rsid w:val="00957BC7"/>
    <w:rsid w:val="009A1A9A"/>
    <w:rsid w:val="009C5B12"/>
    <w:rsid w:val="009C759F"/>
    <w:rsid w:val="009E6D54"/>
    <w:rsid w:val="00A26F83"/>
    <w:rsid w:val="00A328F8"/>
    <w:rsid w:val="00A45AF8"/>
    <w:rsid w:val="00A779F3"/>
    <w:rsid w:val="00AA1C5D"/>
    <w:rsid w:val="00AD2BFC"/>
    <w:rsid w:val="00B1385A"/>
    <w:rsid w:val="00B16A7B"/>
    <w:rsid w:val="00B31ADD"/>
    <w:rsid w:val="00B32031"/>
    <w:rsid w:val="00B63051"/>
    <w:rsid w:val="00B66567"/>
    <w:rsid w:val="00B75FD5"/>
    <w:rsid w:val="00B9249D"/>
    <w:rsid w:val="00B92592"/>
    <w:rsid w:val="00B97AA0"/>
    <w:rsid w:val="00B97DB7"/>
    <w:rsid w:val="00BD138E"/>
    <w:rsid w:val="00BD609A"/>
    <w:rsid w:val="00BE47D3"/>
    <w:rsid w:val="00C20919"/>
    <w:rsid w:val="00C25F4C"/>
    <w:rsid w:val="00C3114E"/>
    <w:rsid w:val="00C34632"/>
    <w:rsid w:val="00C722D2"/>
    <w:rsid w:val="00C82547"/>
    <w:rsid w:val="00C958F8"/>
    <w:rsid w:val="00CC3963"/>
    <w:rsid w:val="00D158B0"/>
    <w:rsid w:val="00D34958"/>
    <w:rsid w:val="00D4724F"/>
    <w:rsid w:val="00D4777F"/>
    <w:rsid w:val="00D50797"/>
    <w:rsid w:val="00D51B09"/>
    <w:rsid w:val="00D60138"/>
    <w:rsid w:val="00D63B65"/>
    <w:rsid w:val="00D90402"/>
    <w:rsid w:val="00D90DC8"/>
    <w:rsid w:val="00D917B4"/>
    <w:rsid w:val="00D928A3"/>
    <w:rsid w:val="00DB27DA"/>
    <w:rsid w:val="00DB30EF"/>
    <w:rsid w:val="00DC56C5"/>
    <w:rsid w:val="00DD0BEA"/>
    <w:rsid w:val="00DE28D1"/>
    <w:rsid w:val="00DF59BE"/>
    <w:rsid w:val="00E00574"/>
    <w:rsid w:val="00E01FF7"/>
    <w:rsid w:val="00E16CF6"/>
    <w:rsid w:val="00E26211"/>
    <w:rsid w:val="00E2697C"/>
    <w:rsid w:val="00E30F03"/>
    <w:rsid w:val="00E34B43"/>
    <w:rsid w:val="00E350B5"/>
    <w:rsid w:val="00E45974"/>
    <w:rsid w:val="00E96126"/>
    <w:rsid w:val="00E9741A"/>
    <w:rsid w:val="00EA3F76"/>
    <w:rsid w:val="00EA749C"/>
    <w:rsid w:val="00ED1B22"/>
    <w:rsid w:val="00ED67E4"/>
    <w:rsid w:val="00EF2643"/>
    <w:rsid w:val="00F003E6"/>
    <w:rsid w:val="00F01071"/>
    <w:rsid w:val="00F06D29"/>
    <w:rsid w:val="00F07835"/>
    <w:rsid w:val="00F14CA0"/>
    <w:rsid w:val="00F20FAE"/>
    <w:rsid w:val="00F35956"/>
    <w:rsid w:val="00F36967"/>
    <w:rsid w:val="00F72087"/>
    <w:rsid w:val="00F915B5"/>
    <w:rsid w:val="00F94396"/>
    <w:rsid w:val="00F97EE2"/>
    <w:rsid w:val="00FA02E5"/>
    <w:rsid w:val="00FA417A"/>
    <w:rsid w:val="00FB3261"/>
    <w:rsid w:val="00FC30E7"/>
    <w:rsid w:val="00FC3652"/>
    <w:rsid w:val="00FC7808"/>
    <w:rsid w:val="00FD1647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703B60"/>
  <w15:docId w15:val="{DC8492D7-9370-4E39-81C2-1FEC69E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B2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6EB1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4F59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5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59F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59FD"/>
    <w:rPr>
      <w:b/>
      <w:bCs/>
    </w:rPr>
  </w:style>
  <w:style w:type="paragraph" w:styleId="Revision">
    <w:name w:val="Revision"/>
    <w:hidden/>
    <w:uiPriority w:val="99"/>
    <w:semiHidden/>
    <w:rsid w:val="002E3C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DBE02FC6320409C9DC91C30D30F4B" ma:contentTypeVersion="19" ma:contentTypeDescription="Create a new document." ma:contentTypeScope="" ma:versionID="fdd6e5badb0f10f097d857f4e64f54b8">
  <xsd:schema xmlns:xsd="http://www.w3.org/2001/XMLSchema" xmlns:xs="http://www.w3.org/2001/XMLSchema" xmlns:p="http://schemas.microsoft.com/office/2006/metadata/properties" xmlns:ns2="2f160f01-a567-4f46-942b-7d3f6a6c00f3" xmlns:ns3="23521d2a-53f1-46fb-a4e2-3f219253c8e2" targetNamespace="http://schemas.microsoft.com/office/2006/metadata/properties" ma:root="true" ma:fieldsID="ba4038e4281c2ae9193b77889f106266" ns2:_="" ns3:_="">
    <xsd:import namespace="2f160f01-a567-4f46-942b-7d3f6a6c00f3"/>
    <xsd:import namespace="23521d2a-53f1-46fb-a4e2-3f219253c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f01-a567-4f46-942b-7d3f6a6c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3218cb-c4ee-409e-94b6-e0d93e2fb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1d2a-53f1-46fb-a4e2-3f219253c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eb204-a903-445d-9a14-f053d7023f1b}" ma:internalName="TaxCatchAll" ma:showField="CatchAllData" ma:web="23521d2a-53f1-46fb-a4e2-3f219253c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60f01-a567-4f46-942b-7d3f6a6c00f3">
      <Terms xmlns="http://schemas.microsoft.com/office/infopath/2007/PartnerControls"/>
    </lcf76f155ced4ddcb4097134ff3c332f>
    <TaxCatchAll xmlns="23521d2a-53f1-46fb-a4e2-3f219253c8e2" xsi:nil="true"/>
    <_Flow_SignoffStatus xmlns="2f160f01-a567-4f46-942b-7d3f6a6c00f3" xsi:nil="true"/>
  </documentManagement>
</p:properties>
</file>

<file path=customXml/itemProps1.xml><?xml version="1.0" encoding="utf-8"?>
<ds:datastoreItem xmlns:ds="http://schemas.openxmlformats.org/officeDocument/2006/customXml" ds:itemID="{2D2194DB-415F-4028-9384-4B6BFFD42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B0322-7C30-4D26-9411-04DDDA7B1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60f01-a567-4f46-942b-7d3f6a6c00f3"/>
    <ds:schemaRef ds:uri="23521d2a-53f1-46fb-a4e2-3f219253c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7EBA2-7454-408E-9C3F-7287754D4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CAD1F-9C4F-475D-8078-E4CDB5BDBD20}">
  <ds:schemaRefs>
    <ds:schemaRef ds:uri="http://schemas.microsoft.com/office/2006/metadata/properties"/>
    <ds:schemaRef ds:uri="http://schemas.microsoft.com/office/infopath/2007/PartnerControls"/>
    <ds:schemaRef ds:uri="2f160f01-a567-4f46-942b-7d3f6a6c00f3"/>
    <ds:schemaRef ds:uri="23521d2a-53f1-46fb-a4e2-3f219253c8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Title of presentation (Times New Roman 16 points)</vt:lpstr>
      <vt:lpstr>Title of presentation (Times New Roman 16 points)</vt:lpstr>
    </vt:vector>
  </TitlesOfParts>
  <Company>Hewlett-Packard Company</Company>
  <LinksUpToDate>false</LinksUpToDate>
  <CharactersWithSpaces>2179</CharactersWithSpaces>
  <SharedDoc>false</SharedDoc>
  <HLinks>
    <vt:vector size="6" baseType="variant">
      <vt:variant>
        <vt:i4>524299</vt:i4>
      </vt:variant>
      <vt:variant>
        <vt:i4>0</vt:i4>
      </vt:variant>
      <vt:variant>
        <vt:i4>0</vt:i4>
      </vt:variant>
      <vt:variant>
        <vt:i4>5</vt:i4>
      </vt:variant>
      <vt:variant>
        <vt:lpwstr>http://www.asmcs.se/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presentation (Times New Roman 16 points)</dc:title>
  <dc:creator>Ulrika</dc:creator>
  <cp:lastModifiedBy>Valerio Romano</cp:lastModifiedBy>
  <cp:revision>14</cp:revision>
  <dcterms:created xsi:type="dcterms:W3CDTF">2025-05-02T11:07:00Z</dcterms:created>
  <dcterms:modified xsi:type="dcterms:W3CDTF">2026-04-10T14:46:00Z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0x0101005A5DBE02FC6320409C9DC91C30D30F4B</vt:lpwstr>
  </property>
</Properties>
</file>