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C242" w14:textId="3724270F" w:rsidR="00C3114E" w:rsidRPr="002745F7" w:rsidRDefault="007E2A52" w:rsidP="00A26F83">
      <w:pPr>
        <w:spacing w:after="360"/>
        <w:jc w:val="center"/>
        <w:rPr>
          <w:rFonts w:asciiTheme="minorHAnsi" w:hAnsiTheme="minorHAnsi"/>
          <w:b/>
          <w:sz w:val="32"/>
          <w:szCs w:val="32"/>
          <w:lang w:val="en-GB"/>
        </w:rPr>
      </w:pPr>
      <w:r w:rsidRPr="007E2A52">
        <w:rPr>
          <w:rFonts w:asciiTheme="minorHAnsi" w:hAnsiTheme="minorHAnsi"/>
          <w:b/>
          <w:sz w:val="32"/>
          <w:szCs w:val="32"/>
          <w:lang w:val="en-US"/>
        </w:rPr>
        <w:t>De Novo Design of Mini-Protein Inhibitors Targeting Urocanate Reductase</w:t>
      </w:r>
    </w:p>
    <w:p w14:paraId="6E30327E" w14:textId="5A40C5F8" w:rsidR="00FA417A" w:rsidRPr="00066EEC" w:rsidRDefault="007E2A52" w:rsidP="00FA417A">
      <w:pPr>
        <w:spacing w:after="240"/>
        <w:jc w:val="center"/>
        <w:rPr>
          <w:rFonts w:asciiTheme="minorHAnsi" w:hAnsiTheme="minorHAnsi"/>
          <w:noProof/>
        </w:rPr>
      </w:pPr>
      <w:r w:rsidRPr="007E2A52">
        <w:rPr>
          <w:rFonts w:asciiTheme="minorHAnsi" w:hAnsiTheme="minorHAnsi"/>
          <w:noProof/>
          <w:u w:val="single"/>
        </w:rPr>
        <w:t>Ilari Rautio</w:t>
      </w:r>
      <w:r w:rsidR="00DD674A">
        <w:rPr>
          <w:rFonts w:asciiTheme="minorHAnsi" w:hAnsiTheme="minorHAnsi"/>
          <w:noProof/>
        </w:rPr>
        <w:t xml:space="preserve">, </w:t>
      </w:r>
      <w:r w:rsidRPr="007E2A52">
        <w:rPr>
          <w:rFonts w:asciiTheme="minorHAnsi" w:hAnsiTheme="minorHAnsi"/>
          <w:noProof/>
        </w:rPr>
        <w:t>Christopher Söderberg</w:t>
      </w:r>
      <w:r w:rsidR="00DD674A" w:rsidRPr="00DD674A">
        <w:rPr>
          <w:rFonts w:asciiTheme="minorHAnsi" w:hAnsiTheme="minorHAnsi"/>
          <w:noProof/>
        </w:rPr>
        <w:t>*</w:t>
      </w:r>
      <w:r w:rsidR="00066EEC" w:rsidRPr="00066EEC">
        <w:rPr>
          <w:rFonts w:asciiTheme="minorHAnsi" w:hAnsiTheme="minorHAnsi"/>
          <w:noProof/>
        </w:rPr>
        <w:t>*</w:t>
      </w:r>
      <w:r w:rsidRPr="007E2A52">
        <w:rPr>
          <w:rFonts w:asciiTheme="minorHAnsi" w:hAnsiTheme="minorHAnsi"/>
          <w:noProof/>
        </w:rPr>
        <w:t xml:space="preserve"> </w:t>
      </w:r>
      <w:r w:rsidR="00FA417A" w:rsidRPr="007E2A52">
        <w:rPr>
          <w:rFonts w:asciiTheme="minorHAnsi" w:hAnsiTheme="minorHAnsi"/>
          <w:noProof/>
        </w:rPr>
        <w:t xml:space="preserve">and </w:t>
      </w:r>
      <w:r w:rsidRPr="007E2A52">
        <w:rPr>
          <w:rFonts w:asciiTheme="minorHAnsi" w:hAnsiTheme="minorHAnsi"/>
          <w:noProof/>
        </w:rPr>
        <w:t>Karin Lindkvist</w:t>
      </w:r>
      <w:r w:rsidR="00297966">
        <w:rPr>
          <w:rFonts w:asciiTheme="minorHAnsi" w:hAnsiTheme="minorHAnsi"/>
          <w:noProof/>
        </w:rPr>
        <w:t>-Petersson</w:t>
      </w:r>
      <w:r w:rsidR="00066EEC" w:rsidRPr="00066EEC">
        <w:rPr>
          <w:rFonts w:asciiTheme="minorHAnsi" w:hAnsiTheme="minorHAnsi"/>
          <w:noProof/>
        </w:rPr>
        <w:t>*</w:t>
      </w:r>
    </w:p>
    <w:p w14:paraId="4A0E07C8" w14:textId="2D71D58D" w:rsidR="00FA417A" w:rsidRPr="00207917" w:rsidRDefault="007E2A52" w:rsidP="00A26F83">
      <w:pPr>
        <w:spacing w:after="720"/>
        <w:jc w:val="center"/>
        <w:rPr>
          <w:rFonts w:asciiTheme="minorHAnsi" w:hAnsiTheme="minorHAnsi"/>
          <w:noProof/>
          <w:sz w:val="20"/>
          <w:szCs w:val="20"/>
          <w:lang w:val="en-US"/>
        </w:rPr>
      </w:pPr>
      <w:r w:rsidRPr="002745F7">
        <w:rPr>
          <w:rFonts w:asciiTheme="minorHAnsi" w:hAnsiTheme="minorHAnsi"/>
          <w:noProof/>
          <w:sz w:val="20"/>
          <w:szCs w:val="20"/>
          <w:lang w:val="en-GB"/>
        </w:rPr>
        <w:t>*</w:t>
      </w:r>
      <w:r w:rsidR="00297966">
        <w:rPr>
          <w:rFonts w:asciiTheme="minorHAnsi" w:hAnsiTheme="minorHAnsi"/>
          <w:noProof/>
          <w:sz w:val="20"/>
          <w:szCs w:val="20"/>
          <w:lang w:val="en-GB"/>
        </w:rPr>
        <w:t xml:space="preserve">Experimental Medical Science, </w:t>
      </w:r>
      <w:r>
        <w:rPr>
          <w:rFonts w:asciiTheme="minorHAnsi" w:hAnsiTheme="minorHAnsi"/>
          <w:noProof/>
          <w:sz w:val="20"/>
          <w:szCs w:val="20"/>
          <w:lang w:val="en-GB"/>
        </w:rPr>
        <w:t>Lund University</w:t>
      </w:r>
      <w:r w:rsidR="00A26F83" w:rsidRPr="002745F7">
        <w:rPr>
          <w:rFonts w:asciiTheme="minorHAnsi" w:hAnsiTheme="minorHAnsi"/>
          <w:noProof/>
          <w:sz w:val="20"/>
          <w:szCs w:val="20"/>
          <w:lang w:val="en-GB"/>
        </w:rPr>
        <w:t xml:space="preserve">, </w:t>
      </w:r>
      <w:r w:rsidRPr="002745F7">
        <w:rPr>
          <w:rFonts w:asciiTheme="minorHAnsi" w:hAnsiTheme="minorHAnsi"/>
          <w:noProof/>
          <w:sz w:val="20"/>
          <w:szCs w:val="20"/>
          <w:lang w:val="en-GB"/>
        </w:rPr>
        <w:t>**</w:t>
      </w:r>
      <w:r w:rsidR="00207917" w:rsidRPr="00207917">
        <w:rPr>
          <w:rFonts w:asciiTheme="minorHAnsi" w:hAnsiTheme="minorHAnsi"/>
          <w:noProof/>
          <w:sz w:val="20"/>
          <w:szCs w:val="20"/>
          <w:lang w:val="en-GB"/>
        </w:rPr>
        <w:t>RISE RESEARCH INSTITUTES OF SWEDEN</w:t>
      </w:r>
    </w:p>
    <w:p w14:paraId="5376C15F" w14:textId="53042304" w:rsidR="00754B4C" w:rsidRPr="00BB71CC" w:rsidRDefault="00754B4C" w:rsidP="00754B4C">
      <w:pPr>
        <w:pStyle w:val="font-claude-response-body"/>
        <w:rPr>
          <w:color w:val="000000"/>
          <w:vertAlign w:val="superscript"/>
        </w:rPr>
      </w:pPr>
      <w:r>
        <w:rPr>
          <w:color w:val="000000"/>
        </w:rPr>
        <w:t>Urocanate reductase (</w:t>
      </w:r>
      <w:proofErr w:type="spellStart"/>
      <w:r>
        <w:rPr>
          <w:color w:val="000000"/>
        </w:rPr>
        <w:t>UrdA</w:t>
      </w:r>
      <w:proofErr w:type="spellEnd"/>
      <w:r>
        <w:rPr>
          <w:color w:val="000000"/>
        </w:rPr>
        <w:t>) is a flavin-dependent bacterial enzyme that converts urocanate to imidazole propionate (</w:t>
      </w:r>
      <w:proofErr w:type="spellStart"/>
      <w:r>
        <w:rPr>
          <w:color w:val="000000"/>
        </w:rPr>
        <w:t>ImP</w:t>
      </w:r>
      <w:proofErr w:type="spellEnd"/>
      <w:r>
        <w:rPr>
          <w:color w:val="000000"/>
        </w:rPr>
        <w:t xml:space="preserve">), a gut microbial metabolite linked to impaired insulin signaling and increased risk of type 2 diabetes. </w:t>
      </w:r>
      <w:r w:rsidR="0070573E" w:rsidRPr="0070573E">
        <w:rPr>
          <w:color w:val="000000"/>
        </w:rPr>
        <w:t>Catalysis depends on a conformational transition from an open to a closed state that enables alignment of flavin cofactors and substrate for electron transfer.</w:t>
      </w:r>
      <w:r w:rsidR="000F3FAB">
        <w:rPr>
          <w:color w:val="000000"/>
          <w:vertAlign w:val="superscript"/>
        </w:rPr>
        <w:t>1</w:t>
      </w:r>
      <w:r>
        <w:rPr>
          <w:color w:val="000000"/>
        </w:rPr>
        <w:t xml:space="preserve"> We hypothesize that stabilizing </w:t>
      </w:r>
      <w:proofErr w:type="spellStart"/>
      <w:r>
        <w:rPr>
          <w:color w:val="000000"/>
        </w:rPr>
        <w:t>UrdA</w:t>
      </w:r>
      <w:proofErr w:type="spellEnd"/>
      <w:r>
        <w:rPr>
          <w:color w:val="000000"/>
        </w:rPr>
        <w:t xml:space="preserve"> in its open conformation represents a viable strategy to inhibit </w:t>
      </w:r>
      <w:proofErr w:type="spellStart"/>
      <w:r>
        <w:rPr>
          <w:color w:val="000000"/>
        </w:rPr>
        <w:t>ImP</w:t>
      </w:r>
      <w:proofErr w:type="spellEnd"/>
      <w:r>
        <w:rPr>
          <w:color w:val="000000"/>
        </w:rPr>
        <w:t xml:space="preserve"> production without requiring active-site occupancy.</w:t>
      </w:r>
    </w:p>
    <w:p w14:paraId="0DE5329B" w14:textId="7F5121D5" w:rsidR="00754B4C" w:rsidRDefault="00754B4C" w:rsidP="00754B4C">
      <w:pPr>
        <w:pStyle w:val="font-claude-response-body"/>
        <w:rPr>
          <w:color w:val="000000"/>
        </w:rPr>
      </w:pPr>
      <w:r>
        <w:rPr>
          <w:color w:val="000000"/>
        </w:rPr>
        <w:t xml:space="preserve">Using the two-domain </w:t>
      </w:r>
      <w:proofErr w:type="spellStart"/>
      <w:r>
        <w:rPr>
          <w:color w:val="000000"/>
        </w:rPr>
        <w:t>UrdA</w:t>
      </w:r>
      <w:proofErr w:type="spellEnd"/>
      <w:r>
        <w:rPr>
          <w:color w:val="000000"/>
        </w:rPr>
        <w:t xml:space="preserve"> crystal structure </w:t>
      </w:r>
      <w:r w:rsidR="00833789">
        <w:rPr>
          <w:color w:val="000000"/>
        </w:rPr>
        <w:t>(</w:t>
      </w:r>
      <w:r w:rsidR="00833789" w:rsidRPr="00833789">
        <w:rPr>
          <w:color w:val="000000"/>
        </w:rPr>
        <w:t>PDB: 6T86)</w:t>
      </w:r>
      <w:r w:rsidR="00833789">
        <w:rPr>
          <w:color w:val="000000"/>
        </w:rPr>
        <w:t xml:space="preserve"> </w:t>
      </w:r>
      <w:r>
        <w:rPr>
          <w:color w:val="000000"/>
        </w:rPr>
        <w:t>in the FAD-bound open state as a design template, we targeted the interdomain cleft to exploit this conformational vulnerability. Hydrophobic hotspot residues lining the upper cleft were identified as anchor points, and multiple deep learning–based design frameworks were applied as independent workflows to generate a structurally diverse candidate library. Top designs, selected by stringent predicted interface metrics, adopt compact scaffolds predicted to wedge into the cleft and sterically occlude domain closure.</w:t>
      </w:r>
    </w:p>
    <w:p w14:paraId="2CD316A9" w14:textId="77777777" w:rsidR="00754B4C" w:rsidRDefault="00754B4C" w:rsidP="00754B4C">
      <w:pPr>
        <w:pStyle w:val="font-claude-response-body"/>
        <w:rPr>
          <w:color w:val="000000"/>
        </w:rPr>
      </w:pPr>
      <w:r>
        <w:rPr>
          <w:color w:val="000000"/>
        </w:rPr>
        <w:t xml:space="preserve">Experimental validation is underway through an anaerobic spectrophotometric activity assay monitoring methyl viologen oxidation as a direct readout of </w:t>
      </w:r>
      <w:proofErr w:type="spellStart"/>
      <w:r>
        <w:rPr>
          <w:color w:val="000000"/>
        </w:rPr>
        <w:t>UrdA</w:t>
      </w:r>
      <w:proofErr w:type="spellEnd"/>
      <w:r>
        <w:rPr>
          <w:color w:val="000000"/>
        </w:rPr>
        <w:t xml:space="preserve"> catalytic activity, alongside biophysical binding assays including surface plasmon resonance.</w:t>
      </w:r>
    </w:p>
    <w:p w14:paraId="0B56D810" w14:textId="607E4D00" w:rsidR="00E9741A" w:rsidRDefault="00754B4C" w:rsidP="00754B4C">
      <w:pPr>
        <w:pStyle w:val="font-claude-response-body"/>
        <w:rPr>
          <w:color w:val="000000"/>
        </w:rPr>
      </w:pPr>
      <w:r>
        <w:rPr>
          <w:color w:val="000000"/>
        </w:rPr>
        <w:t xml:space="preserve">This project aims to deliver first-in-class mini-protein leads against </w:t>
      </w:r>
      <w:proofErr w:type="spellStart"/>
      <w:r>
        <w:rPr>
          <w:color w:val="000000"/>
        </w:rPr>
        <w:t>UrdA</w:t>
      </w:r>
      <w:proofErr w:type="spellEnd"/>
      <w:r>
        <w:rPr>
          <w:color w:val="000000"/>
        </w:rPr>
        <w:t xml:space="preserve"> and establish a broader framework for targeting conformationally dynamic microbial enzymes implicated in human metabolic disease.</w:t>
      </w:r>
    </w:p>
    <w:p w14:paraId="14FC5000" w14:textId="08D2FDCD" w:rsidR="00BB71CC" w:rsidRPr="007E2A52" w:rsidRDefault="005F080E" w:rsidP="00754B4C">
      <w:pPr>
        <w:pStyle w:val="font-claude-response-body"/>
        <w:rPr>
          <w:color w:val="000000"/>
        </w:rPr>
      </w:pPr>
      <w:r w:rsidRPr="005F080E">
        <w:rPr>
          <w:color w:val="000000"/>
        </w:rPr>
        <w:t xml:space="preserve">¹ </w:t>
      </w:r>
      <w:proofErr w:type="spellStart"/>
      <w:r w:rsidR="00803D62" w:rsidRPr="00803D62">
        <w:rPr>
          <w:color w:val="000000"/>
        </w:rPr>
        <w:t>Venskutonytė</w:t>
      </w:r>
      <w:proofErr w:type="spellEnd"/>
      <w:r w:rsidRPr="005F080E">
        <w:rPr>
          <w:color w:val="000000"/>
        </w:rPr>
        <w:t xml:space="preserve"> et al., Nat Commun (2021) https://doi.org/10.1038/s41467-021-21548-y</w:t>
      </w:r>
    </w:p>
    <w:sectPr w:rsidR="00BB71CC" w:rsidRPr="007E2A52" w:rsidSect="00D15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7A"/>
    <w:rsid w:val="00013A20"/>
    <w:rsid w:val="00025ACB"/>
    <w:rsid w:val="00025EA1"/>
    <w:rsid w:val="00055A6C"/>
    <w:rsid w:val="00063E0C"/>
    <w:rsid w:val="00063E6B"/>
    <w:rsid w:val="00066EEC"/>
    <w:rsid w:val="00073E2F"/>
    <w:rsid w:val="000E62BC"/>
    <w:rsid w:val="000F3FAB"/>
    <w:rsid w:val="00130F2B"/>
    <w:rsid w:val="001446D2"/>
    <w:rsid w:val="00144C54"/>
    <w:rsid w:val="00164A50"/>
    <w:rsid w:val="00167C09"/>
    <w:rsid w:val="00170682"/>
    <w:rsid w:val="0017344F"/>
    <w:rsid w:val="001930F1"/>
    <w:rsid w:val="001A2DF6"/>
    <w:rsid w:val="001C6EB1"/>
    <w:rsid w:val="001D1813"/>
    <w:rsid w:val="001D2987"/>
    <w:rsid w:val="001E1A39"/>
    <w:rsid w:val="001E4CA1"/>
    <w:rsid w:val="001E5AD5"/>
    <w:rsid w:val="00207917"/>
    <w:rsid w:val="00220E6D"/>
    <w:rsid w:val="00221D2A"/>
    <w:rsid w:val="00234807"/>
    <w:rsid w:val="00240BBE"/>
    <w:rsid w:val="00246D9B"/>
    <w:rsid w:val="00247207"/>
    <w:rsid w:val="002518FF"/>
    <w:rsid w:val="002676F7"/>
    <w:rsid w:val="002745F7"/>
    <w:rsid w:val="00285B0D"/>
    <w:rsid w:val="002932AC"/>
    <w:rsid w:val="00297966"/>
    <w:rsid w:val="002A3119"/>
    <w:rsid w:val="002B149C"/>
    <w:rsid w:val="002B398E"/>
    <w:rsid w:val="002B3FE0"/>
    <w:rsid w:val="002D62CB"/>
    <w:rsid w:val="002E2EFF"/>
    <w:rsid w:val="002E4DF0"/>
    <w:rsid w:val="002F380F"/>
    <w:rsid w:val="00312415"/>
    <w:rsid w:val="003578C3"/>
    <w:rsid w:val="003833EF"/>
    <w:rsid w:val="00391351"/>
    <w:rsid w:val="003977B1"/>
    <w:rsid w:val="003C6C62"/>
    <w:rsid w:val="00424F6E"/>
    <w:rsid w:val="00446F3A"/>
    <w:rsid w:val="00455D43"/>
    <w:rsid w:val="00487A65"/>
    <w:rsid w:val="004A4913"/>
    <w:rsid w:val="004D61E2"/>
    <w:rsid w:val="004E24F6"/>
    <w:rsid w:val="004F55BA"/>
    <w:rsid w:val="0052156D"/>
    <w:rsid w:val="00533888"/>
    <w:rsid w:val="0055702D"/>
    <w:rsid w:val="00573951"/>
    <w:rsid w:val="0057511D"/>
    <w:rsid w:val="00582434"/>
    <w:rsid w:val="00582BD4"/>
    <w:rsid w:val="00586CF3"/>
    <w:rsid w:val="005945FC"/>
    <w:rsid w:val="005A2015"/>
    <w:rsid w:val="005B45B8"/>
    <w:rsid w:val="005B4B8A"/>
    <w:rsid w:val="005B539D"/>
    <w:rsid w:val="005C28AD"/>
    <w:rsid w:val="005C492F"/>
    <w:rsid w:val="005C5ACA"/>
    <w:rsid w:val="005D7CCB"/>
    <w:rsid w:val="005F080E"/>
    <w:rsid w:val="005F2649"/>
    <w:rsid w:val="00600382"/>
    <w:rsid w:val="00601FE7"/>
    <w:rsid w:val="00610C03"/>
    <w:rsid w:val="00612C22"/>
    <w:rsid w:val="00631CC7"/>
    <w:rsid w:val="006369BA"/>
    <w:rsid w:val="00656E8F"/>
    <w:rsid w:val="00660153"/>
    <w:rsid w:val="0066026F"/>
    <w:rsid w:val="00673E5B"/>
    <w:rsid w:val="00676569"/>
    <w:rsid w:val="00680A60"/>
    <w:rsid w:val="0069777C"/>
    <w:rsid w:val="006A671F"/>
    <w:rsid w:val="006A735C"/>
    <w:rsid w:val="006B01CF"/>
    <w:rsid w:val="006B3BB4"/>
    <w:rsid w:val="006C0676"/>
    <w:rsid w:val="006F0749"/>
    <w:rsid w:val="006F570E"/>
    <w:rsid w:val="006F6367"/>
    <w:rsid w:val="0070573E"/>
    <w:rsid w:val="00722F2B"/>
    <w:rsid w:val="0073198A"/>
    <w:rsid w:val="00740C09"/>
    <w:rsid w:val="0074399F"/>
    <w:rsid w:val="00751DFD"/>
    <w:rsid w:val="00754B4C"/>
    <w:rsid w:val="00756C59"/>
    <w:rsid w:val="00774199"/>
    <w:rsid w:val="00775E3C"/>
    <w:rsid w:val="007C13C1"/>
    <w:rsid w:val="007C3BD8"/>
    <w:rsid w:val="007C529E"/>
    <w:rsid w:val="007E2A52"/>
    <w:rsid w:val="007E66BA"/>
    <w:rsid w:val="007F156B"/>
    <w:rsid w:val="00803D62"/>
    <w:rsid w:val="00833789"/>
    <w:rsid w:val="00835E37"/>
    <w:rsid w:val="00846528"/>
    <w:rsid w:val="008A0307"/>
    <w:rsid w:val="008C0052"/>
    <w:rsid w:val="008E37CD"/>
    <w:rsid w:val="008F04EE"/>
    <w:rsid w:val="008F6A39"/>
    <w:rsid w:val="009004DC"/>
    <w:rsid w:val="00903F69"/>
    <w:rsid w:val="009213FD"/>
    <w:rsid w:val="009276DB"/>
    <w:rsid w:val="0093143F"/>
    <w:rsid w:val="009318A4"/>
    <w:rsid w:val="00943056"/>
    <w:rsid w:val="00957BC7"/>
    <w:rsid w:val="009A1A9A"/>
    <w:rsid w:val="009C5B12"/>
    <w:rsid w:val="009C759F"/>
    <w:rsid w:val="009E6D54"/>
    <w:rsid w:val="00A26F83"/>
    <w:rsid w:val="00A328F8"/>
    <w:rsid w:val="00A45AF8"/>
    <w:rsid w:val="00A779F3"/>
    <w:rsid w:val="00AA1C5D"/>
    <w:rsid w:val="00AD2BFC"/>
    <w:rsid w:val="00B1385A"/>
    <w:rsid w:val="00B16A7B"/>
    <w:rsid w:val="00B31ADD"/>
    <w:rsid w:val="00B32031"/>
    <w:rsid w:val="00B63051"/>
    <w:rsid w:val="00B66567"/>
    <w:rsid w:val="00B75FD5"/>
    <w:rsid w:val="00B9249D"/>
    <w:rsid w:val="00B92592"/>
    <w:rsid w:val="00B97AA0"/>
    <w:rsid w:val="00B97DB7"/>
    <w:rsid w:val="00BB71CC"/>
    <w:rsid w:val="00BD138E"/>
    <w:rsid w:val="00BD609A"/>
    <w:rsid w:val="00BE47D3"/>
    <w:rsid w:val="00C20919"/>
    <w:rsid w:val="00C25F4C"/>
    <w:rsid w:val="00C3114E"/>
    <w:rsid w:val="00C34632"/>
    <w:rsid w:val="00C722D2"/>
    <w:rsid w:val="00C958F8"/>
    <w:rsid w:val="00CC3963"/>
    <w:rsid w:val="00D158B0"/>
    <w:rsid w:val="00D34958"/>
    <w:rsid w:val="00D4724F"/>
    <w:rsid w:val="00D4777F"/>
    <w:rsid w:val="00D50797"/>
    <w:rsid w:val="00D51B09"/>
    <w:rsid w:val="00D60138"/>
    <w:rsid w:val="00D84475"/>
    <w:rsid w:val="00D90402"/>
    <w:rsid w:val="00D90DC8"/>
    <w:rsid w:val="00D917B4"/>
    <w:rsid w:val="00DB30EF"/>
    <w:rsid w:val="00DC56C5"/>
    <w:rsid w:val="00DD0BEA"/>
    <w:rsid w:val="00DD674A"/>
    <w:rsid w:val="00DF25F7"/>
    <w:rsid w:val="00DF59BE"/>
    <w:rsid w:val="00E00574"/>
    <w:rsid w:val="00E01FF7"/>
    <w:rsid w:val="00E16CF6"/>
    <w:rsid w:val="00E26211"/>
    <w:rsid w:val="00E2697C"/>
    <w:rsid w:val="00E30F03"/>
    <w:rsid w:val="00E34B43"/>
    <w:rsid w:val="00E350B5"/>
    <w:rsid w:val="00E45974"/>
    <w:rsid w:val="00E54940"/>
    <w:rsid w:val="00E96126"/>
    <w:rsid w:val="00E9741A"/>
    <w:rsid w:val="00EA3F76"/>
    <w:rsid w:val="00EA749C"/>
    <w:rsid w:val="00ED1B22"/>
    <w:rsid w:val="00EF2643"/>
    <w:rsid w:val="00F003E6"/>
    <w:rsid w:val="00F01071"/>
    <w:rsid w:val="00F06D29"/>
    <w:rsid w:val="00F07835"/>
    <w:rsid w:val="00F14CA0"/>
    <w:rsid w:val="00F35956"/>
    <w:rsid w:val="00F36967"/>
    <w:rsid w:val="00F72087"/>
    <w:rsid w:val="00F915B5"/>
    <w:rsid w:val="00F94396"/>
    <w:rsid w:val="00F97EE2"/>
    <w:rsid w:val="00FA417A"/>
    <w:rsid w:val="00FC3652"/>
    <w:rsid w:val="00FC7808"/>
    <w:rsid w:val="00FD1647"/>
    <w:rsid w:val="00FD43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03B60"/>
  <w15:docId w15:val="{DC8492D7-9370-4E39-81C2-1FEC69EF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B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6EB1"/>
    <w:rPr>
      <w:color w:val="0000FF"/>
      <w:u w:val="single"/>
    </w:rPr>
  </w:style>
  <w:style w:type="paragraph" w:customStyle="1" w:styleId="font-claude-response-body">
    <w:name w:val="font-claude-response-body"/>
    <w:basedOn w:val="Normal"/>
    <w:rsid w:val="00E54940"/>
    <w:pPr>
      <w:spacing w:before="100" w:beforeAutospacing="1" w:after="100" w:afterAutospacing="1"/>
    </w:pPr>
    <w:rPr>
      <w:lang w:val="en-US" w:eastAsia="en-US"/>
    </w:rPr>
  </w:style>
  <w:style w:type="character" w:customStyle="1" w:styleId="apple-converted-space">
    <w:name w:val="apple-converted-space"/>
    <w:basedOn w:val="DefaultParagraphFont"/>
    <w:rsid w:val="00E54940"/>
  </w:style>
  <w:style w:type="character" w:styleId="Emphasis">
    <w:name w:val="Emphasis"/>
    <w:basedOn w:val="DefaultParagraphFont"/>
    <w:uiPriority w:val="20"/>
    <w:qFormat/>
    <w:rsid w:val="00E54940"/>
    <w:rPr>
      <w:i/>
      <w:iCs/>
    </w:rPr>
  </w:style>
  <w:style w:type="paragraph" w:styleId="NormalWeb">
    <w:name w:val="Normal (Web)"/>
    <w:basedOn w:val="Normal"/>
    <w:uiPriority w:val="99"/>
    <w:unhideWhenUsed/>
    <w:rsid w:val="007E2A52"/>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DBE02FC6320409C9DC91C30D30F4B" ma:contentTypeVersion="19" ma:contentTypeDescription="Create a new document." ma:contentTypeScope="" ma:versionID="fdd6e5badb0f10f097d857f4e64f54b8">
  <xsd:schema xmlns:xsd="http://www.w3.org/2001/XMLSchema" xmlns:xs="http://www.w3.org/2001/XMLSchema" xmlns:p="http://schemas.microsoft.com/office/2006/metadata/properties" xmlns:ns2="2f160f01-a567-4f46-942b-7d3f6a6c00f3" xmlns:ns3="23521d2a-53f1-46fb-a4e2-3f219253c8e2" targetNamespace="http://schemas.microsoft.com/office/2006/metadata/properties" ma:root="true" ma:fieldsID="ba4038e4281c2ae9193b77889f106266" ns2:_="" ns3:_="">
    <xsd:import namespace="2f160f01-a567-4f46-942b-7d3f6a6c00f3"/>
    <xsd:import namespace="23521d2a-53f1-46fb-a4e2-3f219253c8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60f01-a567-4f46-942b-7d3f6a6c00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3218cb-c4ee-409e-94b6-e0d93e2fb78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21d2a-53f1-46fb-a4e2-3f219253c8e2"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232eb204-a903-445d-9a14-f053d7023f1b}" ma:internalName="TaxCatchAll" ma:showField="CatchAllData" ma:web="23521d2a-53f1-46fb-a4e2-3f219253c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160f01-a567-4f46-942b-7d3f6a6c00f3">
      <Terms xmlns="http://schemas.microsoft.com/office/infopath/2007/PartnerControls"/>
    </lcf76f155ced4ddcb4097134ff3c332f>
    <TaxCatchAll xmlns="23521d2a-53f1-46fb-a4e2-3f219253c8e2" xsi:nil="true"/>
    <_Flow_SignoffStatus xmlns="2f160f01-a567-4f46-942b-7d3f6a6c00f3" xsi:nil="true"/>
  </documentManagement>
</p:properties>
</file>

<file path=customXml/itemProps1.xml><?xml version="1.0" encoding="utf-8"?>
<ds:datastoreItem xmlns:ds="http://schemas.openxmlformats.org/officeDocument/2006/customXml" ds:itemID="{CCAB0322-7C30-4D26-9411-04DDDA7B1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60f01-a567-4f46-942b-7d3f6a6c00f3"/>
    <ds:schemaRef ds:uri="23521d2a-53f1-46fb-a4e2-3f219253c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7EBA2-7454-408E-9C3F-7287754D49BA}">
  <ds:schemaRefs>
    <ds:schemaRef ds:uri="http://schemas.microsoft.com/sharepoint/v3/contenttype/forms"/>
  </ds:schemaRefs>
</ds:datastoreItem>
</file>

<file path=customXml/itemProps3.xml><?xml version="1.0" encoding="utf-8"?>
<ds:datastoreItem xmlns:ds="http://schemas.openxmlformats.org/officeDocument/2006/customXml" ds:itemID="{933CAD1F-9C4F-475D-8078-E4CDB5BDBD20}">
  <ds:schemaRefs>
    <ds:schemaRef ds:uri="http://schemas.microsoft.com/office/2006/metadata/properties"/>
    <ds:schemaRef ds:uri="http://schemas.microsoft.com/office/infopath/2007/PartnerControls"/>
    <ds:schemaRef ds:uri="2f160f01-a567-4f46-942b-7d3f6a6c00f3"/>
    <ds:schemaRef ds:uri="23521d2a-53f1-46fb-a4e2-3f219253c8e2"/>
  </ds:schemaRefs>
</ds:datastoreItem>
</file>

<file path=docMetadata/LabelInfo.xml><?xml version="1.0" encoding="utf-8"?>
<clbl:labelList xmlns:clbl="http://schemas.microsoft.com/office/2020/mipLabelMetadata">
  <clbl:label id="{7aa68094-6104-41a6-b443-d4b52451f617}" enabled="0" method="" siteId="{7aa68094-6104-41a6-b443-d4b52451f61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1604</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Title of presentation (Times New Roman 16 points)</vt:lpstr>
      <vt:lpstr>Title of presentation (Times New Roman 16 points)</vt:lpstr>
    </vt:vector>
  </TitlesOfParts>
  <Company>Hewlett-Packard Company</Company>
  <LinksUpToDate>false</LinksUpToDate>
  <CharactersWithSpaces>1882</CharactersWithSpaces>
  <SharedDoc>false</SharedDoc>
  <HLinks>
    <vt:vector size="6" baseType="variant">
      <vt:variant>
        <vt:i4>524299</vt:i4>
      </vt:variant>
      <vt:variant>
        <vt:i4>0</vt:i4>
      </vt:variant>
      <vt:variant>
        <vt:i4>0</vt:i4>
      </vt:variant>
      <vt:variant>
        <vt:i4>5</vt:i4>
      </vt:variant>
      <vt:variant>
        <vt:lpwstr>http://www.asmcs.se/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presentation (Times New Roman 16 points)</dc:title>
  <dc:creator>Ulrika</dc:creator>
  <cp:lastModifiedBy>Pekka Ilari Rautio</cp:lastModifiedBy>
  <cp:revision>2</cp:revision>
  <dcterms:created xsi:type="dcterms:W3CDTF">2026-04-24T14:10:00Z</dcterms:created>
  <dcterms:modified xsi:type="dcterms:W3CDTF">2026-04-24T14:10:00Z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0x0101005A5DBE02FC6320409C9DC91C30D30F4B</vt:lpwstr>
  </property>
</Properties>
</file>